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C69D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CC7D01">
        <w:rPr>
          <w:rFonts w:ascii="Arial" w:hAnsi="Arial" w:cs="Arial"/>
          <w:sz w:val="24"/>
          <w:szCs w:val="24"/>
        </w:rPr>
        <w:t>563-1</w:t>
      </w:r>
      <w:r w:rsidR="00AC69D2">
        <w:rPr>
          <w:rFonts w:ascii="Arial" w:hAnsi="Arial" w:cs="Arial"/>
          <w:sz w:val="24"/>
          <w:szCs w:val="24"/>
        </w:rPr>
        <w:t>/201</w:t>
      </w:r>
      <w:r w:rsidR="00344CC3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AC69D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344CC3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344CC3">
        <w:rPr>
          <w:rFonts w:ascii="Arial" w:hAnsi="Arial" w:cs="Arial"/>
          <w:b/>
          <w:sz w:val="24"/>
          <w:szCs w:val="24"/>
        </w:rPr>
        <w:t xml:space="preserve">október </w:t>
      </w:r>
      <w:r w:rsidR="00691110">
        <w:rPr>
          <w:rFonts w:ascii="Arial" w:hAnsi="Arial" w:cs="Arial"/>
          <w:b/>
          <w:sz w:val="24"/>
          <w:szCs w:val="24"/>
        </w:rPr>
        <w:t>30-ai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003259" w:rsidRDefault="00614CE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0F2457" w:rsidRPr="00003259">
        <w:rPr>
          <w:rFonts w:ascii="Arial" w:hAnsi="Arial" w:cs="Arial"/>
          <w:sz w:val="24"/>
          <w:szCs w:val="24"/>
        </w:rPr>
        <w:t>Közterü</w:t>
      </w:r>
      <w:r w:rsidR="007512D0" w:rsidRPr="00003259">
        <w:rPr>
          <w:rFonts w:ascii="Arial" w:hAnsi="Arial" w:cs="Arial"/>
          <w:sz w:val="24"/>
          <w:szCs w:val="24"/>
        </w:rPr>
        <w:t>letek r</w:t>
      </w:r>
      <w:r w:rsidR="00344CC3" w:rsidRPr="00003259">
        <w:rPr>
          <w:rFonts w:ascii="Arial" w:hAnsi="Arial" w:cs="Arial"/>
          <w:sz w:val="24"/>
          <w:szCs w:val="24"/>
        </w:rPr>
        <w:t>eklám</w:t>
      </w:r>
      <w:r w:rsidR="007512D0" w:rsidRPr="00003259">
        <w:rPr>
          <w:rFonts w:ascii="Arial" w:hAnsi="Arial" w:cs="Arial"/>
          <w:sz w:val="24"/>
          <w:szCs w:val="24"/>
        </w:rPr>
        <w:t>célú hasznosítására vonatkozó</w:t>
      </w:r>
      <w:r w:rsidR="00344CC3" w:rsidRPr="00003259">
        <w:rPr>
          <w:rFonts w:ascii="Arial" w:hAnsi="Arial" w:cs="Arial"/>
          <w:sz w:val="24"/>
          <w:szCs w:val="24"/>
        </w:rPr>
        <w:t xml:space="preserve"> szerződések felülvizsgálata</w:t>
      </w:r>
    </w:p>
    <w:p w:rsidR="008E2138" w:rsidRPr="00003259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AC69D2" w:rsidRPr="00AC69D2" w:rsidRDefault="00AC69D2" w:rsidP="008E213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614CE4" w:rsidRDefault="00614CE4"/>
    <w:p w:rsidR="00801CE1" w:rsidRDefault="00801CE1"/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14CE4" w:rsidRPr="00956A7D" w:rsidRDefault="00614CE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14CE4" w:rsidRDefault="00614CE4" w:rsidP="00614CE4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AC69D2" w:rsidRDefault="00614CE4" w:rsidP="00614CE4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Tisztel</w:t>
      </w:r>
      <w:r w:rsidR="00AC69D2" w:rsidRPr="00372D8A">
        <w:rPr>
          <w:sz w:val="22"/>
          <w:szCs w:val="22"/>
        </w:rPr>
        <w:t xml:space="preserve">t </w:t>
      </w:r>
      <w:r w:rsidR="00AC69D2">
        <w:rPr>
          <w:sz w:val="22"/>
          <w:szCs w:val="22"/>
        </w:rPr>
        <w:t>Képviselő-testület</w:t>
      </w:r>
      <w:r w:rsidR="00AC69D2" w:rsidRPr="00372D8A">
        <w:rPr>
          <w:sz w:val="22"/>
          <w:szCs w:val="22"/>
        </w:rPr>
        <w:t>!</w:t>
      </w:r>
    </w:p>
    <w:p w:rsidR="00EC1ACC" w:rsidRDefault="00EC1ACC" w:rsidP="00AF7AEE">
      <w:pPr>
        <w:pStyle w:val="Szvegtrzs3"/>
        <w:shd w:val="clear" w:color="auto" w:fill="auto"/>
        <w:spacing w:line="276" w:lineRule="auto"/>
        <w:ind w:left="-284" w:firstLine="0"/>
        <w:jc w:val="both"/>
        <w:rPr>
          <w:sz w:val="22"/>
          <w:szCs w:val="22"/>
        </w:rPr>
      </w:pPr>
    </w:p>
    <w:p w:rsidR="00EC1ACC" w:rsidRDefault="00EC1ACC" w:rsidP="00AF7AEE">
      <w:pPr>
        <w:pStyle w:val="Szvegtrzs3"/>
        <w:shd w:val="clear" w:color="auto" w:fill="auto"/>
        <w:spacing w:line="276" w:lineRule="auto"/>
        <w:ind w:left="-284" w:firstLine="0"/>
        <w:jc w:val="both"/>
        <w:rPr>
          <w:sz w:val="22"/>
          <w:szCs w:val="22"/>
        </w:rPr>
      </w:pPr>
    </w:p>
    <w:p w:rsidR="00C4486C" w:rsidRDefault="00EC1ACC" w:rsidP="00EC1ACC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 w:rsidRPr="00EC1ACC">
        <w:rPr>
          <w:sz w:val="22"/>
          <w:szCs w:val="22"/>
        </w:rPr>
        <w:t>Az Országgyűlés 2017. szeptember 19-én elfogadta a T/17312. számú törvényjavas</w:t>
      </w:r>
      <w:r>
        <w:rPr>
          <w:sz w:val="22"/>
          <w:szCs w:val="22"/>
        </w:rPr>
        <w:t>latot.</w:t>
      </w:r>
      <w:r w:rsidRPr="00EC1ACC">
        <w:rPr>
          <w:sz w:val="22"/>
          <w:szCs w:val="22"/>
        </w:rPr>
        <w:t xml:space="preserve"> </w:t>
      </w:r>
      <w:r>
        <w:rPr>
          <w:sz w:val="22"/>
          <w:szCs w:val="22"/>
        </w:rPr>
        <w:t>A javaslattal a</w:t>
      </w:r>
      <w:r w:rsidRPr="00EC1ACC">
        <w:rPr>
          <w:sz w:val="22"/>
          <w:szCs w:val="22"/>
        </w:rPr>
        <w:t xml:space="preserve"> Településképi Arculati Kézikönyv és a településképi rendelet elfogadásának határidejét 2017. december 31. napjára módosította a jogalkotó. A törvény értel</w:t>
      </w:r>
      <w:r>
        <w:rPr>
          <w:sz w:val="22"/>
          <w:szCs w:val="22"/>
        </w:rPr>
        <w:t>mében a településkép vé</w:t>
      </w:r>
      <w:r w:rsidRPr="00EC1ACC">
        <w:rPr>
          <w:sz w:val="22"/>
          <w:szCs w:val="22"/>
        </w:rPr>
        <w:t>delméről szóló 2016. évi LXXIV. törvénnyel, valamint a településkép védelméről szóló törvény reklámok közzétételével kapcsolatos rendelkezéseinek végrehajtásáról szóló 104/2017. (IV. 28.) Kormányrendelet előírásaival összhangban módosítani kell a vonatkozó, a reklámok és reklámhordozók elhelyezésé</w:t>
      </w:r>
      <w:r>
        <w:rPr>
          <w:sz w:val="22"/>
          <w:szCs w:val="22"/>
        </w:rPr>
        <w:t>t szabályozó helyi rendeleteket.</w:t>
      </w:r>
    </w:p>
    <w:p w:rsidR="00EC1ACC" w:rsidRDefault="00EC1ACC" w:rsidP="00EC1ACC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EC1ACC" w:rsidRDefault="00EC1ACC" w:rsidP="00EC1ACC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 w:rsidRPr="00AF7AEE">
        <w:rPr>
          <w:sz w:val="22"/>
          <w:szCs w:val="22"/>
        </w:rPr>
        <w:t>A változások jelentősen csökkentik a közterületi és magánterületen való hirdetmény elhelyezés lehetőségét, a hirdetőfelületek méretbeli korlátozásával, továbbá az elhelyezés települé</w:t>
      </w:r>
      <w:r>
        <w:rPr>
          <w:sz w:val="22"/>
          <w:szCs w:val="22"/>
        </w:rPr>
        <w:t>s</w:t>
      </w:r>
      <w:r w:rsidRPr="00AF7AEE">
        <w:rPr>
          <w:sz w:val="22"/>
          <w:szCs w:val="22"/>
        </w:rPr>
        <w:t>szerkezeti terv szerint irányadó övezetekre vonatkozó korlátozásával.</w:t>
      </w:r>
    </w:p>
    <w:p w:rsidR="00EC1ACC" w:rsidRDefault="00EC1ACC" w:rsidP="00EC1ACC">
      <w:pPr>
        <w:widowControl w:val="0"/>
        <w:shd w:val="clear" w:color="auto" w:fill="FFFFFF"/>
        <w:spacing w:after="0"/>
        <w:jc w:val="both"/>
        <w:rPr>
          <w:rFonts w:ascii="Arial" w:eastAsia="Arial" w:hAnsi="Arial" w:cs="Arial"/>
        </w:rPr>
      </w:pPr>
    </w:p>
    <w:p w:rsidR="00EC1ACC" w:rsidRPr="00EC1ACC" w:rsidRDefault="00EC1ACC" w:rsidP="00EC1ACC">
      <w:pPr>
        <w:widowControl w:val="0"/>
        <w:shd w:val="clear" w:color="auto" w:fill="FFFFFF"/>
        <w:spacing w:after="0"/>
        <w:jc w:val="both"/>
        <w:rPr>
          <w:rFonts w:ascii="Arial" w:eastAsia="Arial" w:hAnsi="Arial" w:cs="Arial"/>
        </w:rPr>
      </w:pPr>
      <w:r w:rsidRPr="00EC1ACC">
        <w:rPr>
          <w:rFonts w:ascii="Arial" w:eastAsia="Arial" w:hAnsi="Arial" w:cs="Arial"/>
        </w:rPr>
        <w:t>A reklámberendezések kihelyezés</w:t>
      </w:r>
      <w:r>
        <w:rPr>
          <w:rFonts w:ascii="Arial" w:eastAsia="Arial" w:hAnsi="Arial" w:cs="Arial"/>
        </w:rPr>
        <w:t>ére</w:t>
      </w:r>
      <w:r w:rsidRPr="00EC1ACC">
        <w:rPr>
          <w:rFonts w:ascii="Arial" w:eastAsia="Arial" w:hAnsi="Arial" w:cs="Arial"/>
        </w:rPr>
        <w:t xml:space="preserve"> a jövőben településképi bejelentési eljárás lefolytatása </w:t>
      </w:r>
      <w:r>
        <w:rPr>
          <w:rFonts w:ascii="Arial" w:eastAsia="Arial" w:hAnsi="Arial" w:cs="Arial"/>
        </w:rPr>
        <w:t>után lesz lehetőség. A</w:t>
      </w:r>
      <w:r w:rsidRPr="00EC1ACC">
        <w:rPr>
          <w:rFonts w:ascii="Arial" w:eastAsia="Arial" w:hAnsi="Arial" w:cs="Arial"/>
        </w:rPr>
        <w:t xml:space="preserve"> polgármester feladata megvizsgálni, hogy a reklámberendezés a meghatározott előírásoknak megfelel-e, mely alapján tudomásul veszi az eszköz kihelyezését, illetve - ha a berendezés valamely okból nem felel meg az előírásoknak - megtiltja ennek kihelyezését.</w:t>
      </w:r>
    </w:p>
    <w:p w:rsidR="00EC1ACC" w:rsidRPr="00EC1ACC" w:rsidRDefault="00EC1ACC" w:rsidP="00EC1ACC">
      <w:pPr>
        <w:widowControl w:val="0"/>
        <w:shd w:val="clear" w:color="auto" w:fill="FFFFFF"/>
        <w:spacing w:after="0"/>
        <w:jc w:val="both"/>
        <w:rPr>
          <w:rFonts w:ascii="Arial" w:eastAsia="Arial" w:hAnsi="Arial" w:cs="Arial"/>
        </w:rPr>
      </w:pPr>
    </w:p>
    <w:p w:rsidR="00EC1ACC" w:rsidRPr="00EC1ACC" w:rsidRDefault="00EC1ACC" w:rsidP="00EC1ACC">
      <w:pPr>
        <w:widowControl w:val="0"/>
        <w:shd w:val="clear" w:color="auto" w:fill="FFFFFF"/>
        <w:spacing w:after="0"/>
        <w:jc w:val="both"/>
        <w:rPr>
          <w:rFonts w:ascii="Arial" w:eastAsia="Arial" w:hAnsi="Arial" w:cs="Arial"/>
        </w:rPr>
      </w:pPr>
      <w:r w:rsidRPr="00EC1ACC">
        <w:rPr>
          <w:rFonts w:ascii="Arial" w:eastAsia="Arial" w:hAnsi="Arial" w:cs="Arial"/>
        </w:rPr>
        <w:t xml:space="preserve">A településkép védelméről szóló 2016. évi LXXIV. törvény 15. § (3) bekezdése értelmében a </w:t>
      </w:r>
      <w:proofErr w:type="spellStart"/>
      <w:r w:rsidRPr="00EC1ACC">
        <w:rPr>
          <w:rFonts w:ascii="Arial" w:eastAsia="Arial" w:hAnsi="Arial" w:cs="Arial"/>
        </w:rPr>
        <w:t>Módtv</w:t>
      </w:r>
      <w:proofErr w:type="spellEnd"/>
      <w:r w:rsidRPr="00EC1ACC">
        <w:rPr>
          <w:rFonts w:ascii="Arial" w:eastAsia="Arial" w:hAnsi="Arial" w:cs="Arial"/>
        </w:rPr>
        <w:t xml:space="preserve">. (a </w:t>
      </w:r>
      <w:r w:rsidRPr="00EC1ACC">
        <w:rPr>
          <w:rFonts w:ascii="Arial" w:eastAsia="Arial" w:hAnsi="Arial" w:cs="Arial"/>
          <w:lang w:bidi="hu-HU"/>
        </w:rPr>
        <w:t>településkép védelméről szóló 2016. évi LXXIV. törvény módosításáról szóló 2016. évi CLXXIV. törvény)</w:t>
      </w:r>
      <w:r w:rsidRPr="00EC1ACC">
        <w:rPr>
          <w:rFonts w:ascii="Arial" w:eastAsia="Arial" w:hAnsi="Arial" w:cs="Arial"/>
        </w:rPr>
        <w:t xml:space="preserve"> hatálybalépését megelőzően (2017. január 18.) elhelyezett olyan reklámhordozó, amely nem felel meg a </w:t>
      </w:r>
      <w:proofErr w:type="spellStart"/>
      <w:r w:rsidRPr="00EC1ACC">
        <w:rPr>
          <w:rFonts w:ascii="Arial" w:eastAsia="Arial" w:hAnsi="Arial" w:cs="Arial"/>
        </w:rPr>
        <w:t>Módtv</w:t>
      </w:r>
      <w:proofErr w:type="spellEnd"/>
      <w:r w:rsidRPr="00EC1ACC">
        <w:rPr>
          <w:rFonts w:ascii="Arial" w:eastAsia="Arial" w:hAnsi="Arial" w:cs="Arial"/>
        </w:rPr>
        <w:t>. rendelkezéseinek, valamint a felhatalmazása alapján megalkotott kormányrendelet, továbbá a településképi rendelet rendelkezéseinek, legfeljebb 2020. december 31. napjáig használható reklám közzétételére.</w:t>
      </w:r>
    </w:p>
    <w:p w:rsidR="00EC1ACC" w:rsidRPr="00EC1ACC" w:rsidRDefault="00EC1ACC" w:rsidP="00EC1ACC">
      <w:pPr>
        <w:widowControl w:val="0"/>
        <w:shd w:val="clear" w:color="auto" w:fill="FFFFFF"/>
        <w:spacing w:after="0"/>
        <w:jc w:val="both"/>
        <w:rPr>
          <w:rFonts w:ascii="Arial" w:eastAsia="Arial" w:hAnsi="Arial" w:cs="Arial"/>
        </w:rPr>
      </w:pPr>
    </w:p>
    <w:p w:rsidR="00EC1ACC" w:rsidRDefault="00EC1ACC" w:rsidP="00EC1ACC">
      <w:pPr>
        <w:widowControl w:val="0"/>
        <w:spacing w:after="0"/>
        <w:jc w:val="both"/>
        <w:rPr>
          <w:rFonts w:ascii="Arial" w:eastAsia="Arial" w:hAnsi="Arial" w:cs="Arial"/>
        </w:rPr>
      </w:pPr>
      <w:r w:rsidRPr="00EC1ACC">
        <w:rPr>
          <w:rFonts w:ascii="Arial" w:eastAsia="Arial" w:hAnsi="Arial" w:cs="Arial"/>
        </w:rPr>
        <w:t>A 15. § (4) bekezdése előírja, hogy a (3) bekezdés szerinti reklámhordozó használatára vonatkozó, határozott időre szóló szerződés időbeli hatálya nem hosszabbítható meg, és az érintett reklámhordozó használatára új szerződés nem köthető, kivéve, ha a reklámhordozót településképi bejelentési eljárás alapján átalakították.</w:t>
      </w:r>
    </w:p>
    <w:p w:rsidR="00EC1ACC" w:rsidRPr="00EC1ACC" w:rsidRDefault="00EC1ACC" w:rsidP="00EC1ACC">
      <w:pPr>
        <w:widowControl w:val="0"/>
        <w:spacing w:after="0"/>
        <w:jc w:val="both"/>
        <w:rPr>
          <w:rFonts w:ascii="Arial" w:eastAsia="Arial" w:hAnsi="Arial" w:cs="Arial"/>
        </w:rPr>
      </w:pPr>
    </w:p>
    <w:p w:rsidR="00EC1ACC" w:rsidRDefault="00EC1ACC" w:rsidP="00EC1ACC">
      <w:pPr>
        <w:widowControl w:val="0"/>
        <w:spacing w:after="0"/>
        <w:jc w:val="both"/>
        <w:rPr>
          <w:rFonts w:ascii="Arial" w:eastAsia="Arial" w:hAnsi="Arial" w:cs="Arial"/>
        </w:rPr>
      </w:pPr>
      <w:r w:rsidRPr="00EC1ACC">
        <w:rPr>
          <w:rFonts w:ascii="Arial" w:eastAsia="Arial" w:hAnsi="Arial" w:cs="Arial"/>
          <w:bCs/>
        </w:rPr>
        <w:t>16. §</w:t>
      </w:r>
      <w:r w:rsidRPr="00EC1ACC">
        <w:rPr>
          <w:rFonts w:ascii="Arial" w:eastAsia="Arial" w:hAnsi="Arial" w:cs="Arial"/>
          <w:bCs/>
          <w:vertAlign w:val="superscript"/>
        </w:rPr>
        <w:t> </w:t>
      </w:r>
      <w:r w:rsidRPr="00EC1ACC">
        <w:rPr>
          <w:rFonts w:ascii="Arial" w:eastAsia="Arial" w:hAnsi="Arial" w:cs="Arial"/>
          <w:bCs/>
        </w:rPr>
        <w:t xml:space="preserve"> </w:t>
      </w:r>
      <w:r w:rsidRPr="00EC1ACC">
        <w:rPr>
          <w:rFonts w:ascii="Arial" w:eastAsia="Arial" w:hAnsi="Arial" w:cs="Arial"/>
        </w:rPr>
        <w:t xml:space="preserve">(1) A helyi önkormányzat képviselő-testülete az e törvény felhatalmazása alapján kiadott kormányrendelet hatálybalépését követő 90 napon belül felülvizsgálja a </w:t>
      </w:r>
      <w:hyperlink r:id="rId9" w:history="1">
        <w:proofErr w:type="spellStart"/>
        <w:r w:rsidRPr="00700D79">
          <w:rPr>
            <w:rStyle w:val="Hiperhivatkozs"/>
            <w:rFonts w:ascii="Arial" w:eastAsia="Arial" w:hAnsi="Arial" w:cs="Arial"/>
            <w:color w:val="auto"/>
            <w:u w:val="none"/>
          </w:rPr>
          <w:t>Módtv</w:t>
        </w:r>
        <w:proofErr w:type="spellEnd"/>
        <w:r w:rsidRPr="00700D79">
          <w:rPr>
            <w:rStyle w:val="Hiperhivatkozs"/>
            <w:rFonts w:ascii="Arial" w:eastAsia="Arial" w:hAnsi="Arial" w:cs="Arial"/>
            <w:color w:val="auto"/>
            <w:u w:val="none"/>
          </w:rPr>
          <w:t>.</w:t>
        </w:r>
      </w:hyperlink>
      <w:r w:rsidRPr="00700D79">
        <w:rPr>
          <w:rFonts w:ascii="Arial" w:eastAsia="Arial" w:hAnsi="Arial" w:cs="Arial"/>
        </w:rPr>
        <w:t xml:space="preserve"> hatálybalépésekor fennálló, a település közterületének reklámcélú hasznosítására vonatkozó szerződéseit és kezdeményezi azoknak a </w:t>
      </w:r>
      <w:hyperlink r:id="rId10" w:history="1">
        <w:proofErr w:type="spellStart"/>
        <w:r w:rsidRPr="00700D79">
          <w:rPr>
            <w:rStyle w:val="Hiperhivatkozs"/>
            <w:rFonts w:ascii="Arial" w:eastAsia="Arial" w:hAnsi="Arial" w:cs="Arial"/>
            <w:color w:val="auto"/>
            <w:u w:val="none"/>
          </w:rPr>
          <w:t>Módtv</w:t>
        </w:r>
        <w:proofErr w:type="spellEnd"/>
        <w:r w:rsidRPr="00700D79">
          <w:rPr>
            <w:rStyle w:val="Hiperhivatkozs"/>
            <w:rFonts w:ascii="Arial" w:eastAsia="Arial" w:hAnsi="Arial" w:cs="Arial"/>
            <w:color w:val="auto"/>
            <w:u w:val="none"/>
          </w:rPr>
          <w:t>.</w:t>
        </w:r>
      </w:hyperlink>
      <w:r w:rsidRPr="00700D79">
        <w:rPr>
          <w:rFonts w:ascii="Arial" w:eastAsia="Arial" w:hAnsi="Arial" w:cs="Arial"/>
        </w:rPr>
        <w:t xml:space="preserve"> által megállapított és a végrehajtásár</w:t>
      </w:r>
      <w:r w:rsidRPr="00EC1ACC">
        <w:rPr>
          <w:rFonts w:ascii="Arial" w:eastAsia="Arial" w:hAnsi="Arial" w:cs="Arial"/>
        </w:rPr>
        <w:t>a kiadott kormányrendelet rendelkezéseknek megfelelő módosítását vagy új szerződések megkötését, legkésőbb a 15. § (3) bekezdése szerinti hatállyal</w:t>
      </w:r>
      <w:r>
        <w:rPr>
          <w:rFonts w:ascii="Arial" w:eastAsia="Arial" w:hAnsi="Arial" w:cs="Arial"/>
        </w:rPr>
        <w:t xml:space="preserve"> (</w:t>
      </w:r>
      <w:r w:rsidRPr="00EC1ACC">
        <w:rPr>
          <w:rFonts w:ascii="Arial" w:eastAsia="Arial" w:hAnsi="Arial" w:cs="Arial"/>
        </w:rPr>
        <w:t>2020. december 31.</w:t>
      </w:r>
      <w:r>
        <w:rPr>
          <w:rFonts w:ascii="Arial" w:eastAsia="Arial" w:hAnsi="Arial" w:cs="Arial"/>
        </w:rPr>
        <w:t>)</w:t>
      </w:r>
      <w:r w:rsidRPr="00EC1ACC">
        <w:rPr>
          <w:rFonts w:ascii="Arial" w:eastAsia="Arial" w:hAnsi="Arial" w:cs="Arial"/>
        </w:rPr>
        <w:t>.</w:t>
      </w:r>
    </w:p>
    <w:p w:rsidR="00EC1ACC" w:rsidRPr="00EC1ACC" w:rsidRDefault="00EC1ACC" w:rsidP="00EC1ACC">
      <w:pPr>
        <w:widowControl w:val="0"/>
        <w:spacing w:after="0"/>
        <w:jc w:val="both"/>
        <w:rPr>
          <w:rFonts w:ascii="Arial" w:eastAsia="Arial" w:hAnsi="Arial" w:cs="Arial"/>
        </w:rPr>
      </w:pPr>
    </w:p>
    <w:p w:rsidR="00EC1ACC" w:rsidRPr="00EC1ACC" w:rsidRDefault="00EC1ACC" w:rsidP="00EC1ACC">
      <w:pPr>
        <w:widowControl w:val="0"/>
        <w:spacing w:after="0"/>
        <w:jc w:val="both"/>
        <w:rPr>
          <w:rFonts w:ascii="Arial" w:eastAsia="Arial" w:hAnsi="Arial" w:cs="Arial"/>
        </w:rPr>
      </w:pPr>
      <w:r w:rsidRPr="00EC1ACC">
        <w:rPr>
          <w:rFonts w:ascii="Arial" w:eastAsia="Arial" w:hAnsi="Arial" w:cs="Arial"/>
        </w:rPr>
        <w:t>A fentieknek megfelelően tehát a helyi önkormányzat Képviselő-testületének felül kell vizsgálnia a fennálló, a település közterületének reklámcélú hasznosítására vonatkozó szerződéseit.</w:t>
      </w:r>
    </w:p>
    <w:p w:rsidR="00EC1ACC" w:rsidRDefault="00EC1ACC" w:rsidP="00EC1ACC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8679CF" w:rsidRDefault="004D3458" w:rsidP="008F7875">
      <w:pPr>
        <w:pStyle w:val="Szvegtrzs3"/>
        <w:shd w:val="clear" w:color="auto" w:fill="auto"/>
        <w:spacing w:line="276" w:lineRule="auto"/>
        <w:ind w:left="-284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9E2DDB" w:rsidRDefault="009E2DDB" w:rsidP="009E2DDB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EC1ACC" w:rsidRDefault="00EC1ACC" w:rsidP="009E2DDB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EC1ACC" w:rsidRDefault="00EC1ACC" w:rsidP="009E2DDB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8F7875" w:rsidRPr="00CC4336" w:rsidRDefault="000F2457" w:rsidP="009E2DDB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8679CF" w:rsidRPr="008679CF">
        <w:rPr>
          <w:sz w:val="22"/>
          <w:szCs w:val="22"/>
        </w:rPr>
        <w:t xml:space="preserve">A közterületek reklámcélú hasznosítására vonatkozóan Hévíz Város Önkormányzatnak a MAHIR Keszthely </w:t>
      </w:r>
      <w:proofErr w:type="spellStart"/>
      <w:r w:rsidR="008679CF" w:rsidRPr="008679CF">
        <w:rPr>
          <w:sz w:val="22"/>
          <w:szCs w:val="22"/>
        </w:rPr>
        <w:t>Kft.-vel</w:t>
      </w:r>
      <w:proofErr w:type="spellEnd"/>
      <w:r w:rsidR="008679CF" w:rsidRPr="008679CF">
        <w:rPr>
          <w:sz w:val="22"/>
          <w:szCs w:val="22"/>
        </w:rPr>
        <w:t xml:space="preserve"> van érvényes</w:t>
      </w:r>
      <w:r w:rsidR="008679CF" w:rsidRPr="008F7875">
        <w:rPr>
          <w:color w:val="0070C0"/>
          <w:sz w:val="22"/>
          <w:szCs w:val="22"/>
        </w:rPr>
        <w:t xml:space="preserve"> </w:t>
      </w:r>
      <w:r w:rsidR="008F7875" w:rsidRPr="00CC4336">
        <w:rPr>
          <w:sz w:val="22"/>
          <w:szCs w:val="22"/>
        </w:rPr>
        <w:t xml:space="preserve">együttműködési </w:t>
      </w:r>
      <w:r w:rsidR="008679CF" w:rsidRPr="00CC4336">
        <w:rPr>
          <w:sz w:val="22"/>
          <w:szCs w:val="22"/>
        </w:rPr>
        <w:t xml:space="preserve">megállapodása 2017. december 31-ig. </w:t>
      </w:r>
      <w:r w:rsidR="00EC1ACC" w:rsidRPr="00CC4336">
        <w:rPr>
          <w:sz w:val="22"/>
          <w:szCs w:val="22"/>
        </w:rPr>
        <w:t>A jelenleg a városban található reklámtáblákra vonatkozó összesítést jelen előterjesztés 1. melléklete tartalmazza.</w:t>
      </w:r>
    </w:p>
    <w:p w:rsidR="008F7875" w:rsidRPr="00CC4336" w:rsidRDefault="008F7875" w:rsidP="009E2DDB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8679CF" w:rsidRPr="00CC4336" w:rsidRDefault="008679CF" w:rsidP="009E2DDB">
      <w:pPr>
        <w:pStyle w:val="Szvegtrzs3"/>
        <w:shd w:val="clear" w:color="auto" w:fill="auto"/>
        <w:spacing w:line="276" w:lineRule="auto"/>
        <w:ind w:firstLine="0"/>
        <w:jc w:val="both"/>
        <w:rPr>
          <w:rFonts w:eastAsia="Times New Roman"/>
          <w:sz w:val="22"/>
          <w:szCs w:val="22"/>
          <w:lang w:eastAsia="hu-HU"/>
        </w:rPr>
      </w:pPr>
      <w:r w:rsidRPr="00CC4336">
        <w:rPr>
          <w:sz w:val="22"/>
          <w:szCs w:val="22"/>
        </w:rPr>
        <w:t>A MAHIR Keszth</w:t>
      </w:r>
      <w:r w:rsidR="008F7875" w:rsidRPr="00CC4336">
        <w:rPr>
          <w:sz w:val="22"/>
          <w:szCs w:val="22"/>
        </w:rPr>
        <w:t>elyi Kirendeltségével együttműködési megállapodás</w:t>
      </w:r>
      <w:r w:rsidRPr="00CC4336">
        <w:rPr>
          <w:sz w:val="22"/>
          <w:szCs w:val="22"/>
        </w:rPr>
        <w:t xml:space="preserve"> </w:t>
      </w:r>
      <w:r w:rsidR="0058262E" w:rsidRPr="00CC4336">
        <w:rPr>
          <w:snapToGrid w:val="0"/>
          <w:sz w:val="22"/>
          <w:szCs w:val="22"/>
        </w:rPr>
        <w:t xml:space="preserve">1991. február </w:t>
      </w:r>
      <w:r w:rsidRPr="00CC4336">
        <w:rPr>
          <w:snapToGrid w:val="0"/>
          <w:sz w:val="22"/>
          <w:szCs w:val="22"/>
        </w:rPr>
        <w:t xml:space="preserve">5-én került aláírásra reklámtáblák Hévíz közterületén történő elhelyezése körében, illetőleg a közterületi reklámozási tevékenység rendszergazda feladatainak ellátása céljából. </w:t>
      </w:r>
      <w:r w:rsidR="008F7875" w:rsidRPr="00CC4336">
        <w:rPr>
          <w:rFonts w:eastAsia="Times New Roman"/>
          <w:sz w:val="22"/>
          <w:szCs w:val="22"/>
          <w:lang w:eastAsia="hu-HU"/>
        </w:rPr>
        <w:t xml:space="preserve">Az Önkormányzat ezt az </w:t>
      </w:r>
      <w:r w:rsidR="008F7875" w:rsidRPr="00CC4336">
        <w:rPr>
          <w:sz w:val="22"/>
          <w:szCs w:val="22"/>
        </w:rPr>
        <w:t>együttműködési megállapodást</w:t>
      </w:r>
      <w:r w:rsidRPr="00CC4336">
        <w:rPr>
          <w:rFonts w:eastAsia="Times New Roman"/>
          <w:sz w:val="22"/>
          <w:szCs w:val="22"/>
          <w:lang w:eastAsia="hu-HU"/>
        </w:rPr>
        <w:t xml:space="preserve"> 2010. december 31-ei hatállyal</w:t>
      </w:r>
      <w:r w:rsidR="008F7875" w:rsidRPr="00CC4336">
        <w:rPr>
          <w:rFonts w:eastAsia="Times New Roman"/>
          <w:sz w:val="22"/>
          <w:szCs w:val="22"/>
          <w:lang w:eastAsia="hu-HU"/>
        </w:rPr>
        <w:t xml:space="preserve"> felmondta, ezután az </w:t>
      </w:r>
      <w:r w:rsidR="008F7875" w:rsidRPr="00CC4336">
        <w:rPr>
          <w:sz w:val="22"/>
          <w:szCs w:val="22"/>
        </w:rPr>
        <w:t>együttműködési megállapodás</w:t>
      </w:r>
      <w:r w:rsidRPr="00CC4336">
        <w:rPr>
          <w:rFonts w:eastAsia="Times New Roman"/>
          <w:sz w:val="22"/>
          <w:szCs w:val="22"/>
          <w:lang w:eastAsia="hu-HU"/>
        </w:rPr>
        <w:t xml:space="preserve"> </w:t>
      </w:r>
      <w:r w:rsidR="008F7875" w:rsidRPr="00CC4336">
        <w:rPr>
          <w:rFonts w:eastAsia="Times New Roman"/>
          <w:sz w:val="22"/>
          <w:szCs w:val="22"/>
          <w:lang w:eastAsia="hu-HU"/>
        </w:rPr>
        <w:t>évente került megkötésre határozott időre</w:t>
      </w:r>
      <w:r w:rsidR="0058262E" w:rsidRPr="00CC4336">
        <w:rPr>
          <w:rFonts w:eastAsia="Times New Roman"/>
          <w:sz w:val="22"/>
          <w:szCs w:val="22"/>
          <w:lang w:eastAsia="hu-HU"/>
        </w:rPr>
        <w:t>,</w:t>
      </w:r>
      <w:r w:rsidR="008F7875" w:rsidRPr="00CC4336">
        <w:rPr>
          <w:rFonts w:eastAsia="Times New Roman"/>
          <w:sz w:val="22"/>
          <w:szCs w:val="22"/>
          <w:lang w:eastAsia="hu-HU"/>
        </w:rPr>
        <w:t xml:space="preserve"> egy év időtartamra, mindig december 31-ei megszűnéssel.</w:t>
      </w:r>
      <w:r w:rsidR="00614CE4" w:rsidRPr="00CC4336">
        <w:rPr>
          <w:rFonts w:eastAsia="Times New Roman"/>
          <w:sz w:val="22"/>
          <w:szCs w:val="22"/>
          <w:lang w:eastAsia="hu-HU"/>
        </w:rPr>
        <w:t xml:space="preserve"> A jelenleg hatályos</w:t>
      </w:r>
      <w:r w:rsidR="008F7875" w:rsidRPr="00CC4336">
        <w:rPr>
          <w:rFonts w:eastAsia="Times New Roman"/>
          <w:sz w:val="22"/>
          <w:szCs w:val="22"/>
          <w:lang w:eastAsia="hu-HU"/>
        </w:rPr>
        <w:t xml:space="preserve"> </w:t>
      </w:r>
      <w:r w:rsidR="008F7875" w:rsidRPr="00CC4336">
        <w:rPr>
          <w:sz w:val="22"/>
          <w:szCs w:val="22"/>
        </w:rPr>
        <w:t>együttműködési megállapodás</w:t>
      </w:r>
      <w:r w:rsidR="0058262E" w:rsidRPr="00CC4336">
        <w:rPr>
          <w:rFonts w:eastAsia="Times New Roman"/>
          <w:sz w:val="22"/>
          <w:szCs w:val="22"/>
          <w:lang w:eastAsia="hu-HU"/>
        </w:rPr>
        <w:t xml:space="preserve"> 2016. december </w:t>
      </w:r>
      <w:r w:rsidR="00614CE4" w:rsidRPr="00CC4336">
        <w:rPr>
          <w:rFonts w:eastAsia="Times New Roman"/>
          <w:sz w:val="22"/>
          <w:szCs w:val="22"/>
          <w:lang w:eastAsia="hu-HU"/>
        </w:rPr>
        <w:t>7-én k</w:t>
      </w:r>
      <w:r w:rsidR="0058262E" w:rsidRPr="00CC4336">
        <w:rPr>
          <w:rFonts w:eastAsia="Times New Roman"/>
          <w:sz w:val="22"/>
          <w:szCs w:val="22"/>
          <w:lang w:eastAsia="hu-HU"/>
        </w:rPr>
        <w:t xml:space="preserve">erült aláírásra a 2017. január </w:t>
      </w:r>
      <w:r w:rsidR="00614CE4" w:rsidRPr="00CC4336">
        <w:rPr>
          <w:rFonts w:eastAsia="Times New Roman"/>
          <w:sz w:val="22"/>
          <w:szCs w:val="22"/>
          <w:lang w:eastAsia="hu-HU"/>
        </w:rPr>
        <w:t>1. napjától 2017. decem</w:t>
      </w:r>
      <w:r w:rsidR="008F7875" w:rsidRPr="00CC4336">
        <w:rPr>
          <w:rFonts w:eastAsia="Times New Roman"/>
          <w:sz w:val="22"/>
          <w:szCs w:val="22"/>
          <w:lang w:eastAsia="hu-HU"/>
        </w:rPr>
        <w:t>ber 31. napjáig tartó időszakra, határozott időre.</w:t>
      </w:r>
    </w:p>
    <w:p w:rsidR="009E2DDB" w:rsidRPr="00CC4336" w:rsidRDefault="009E2DDB" w:rsidP="009E2DDB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FF0455" w:rsidRPr="00FF0455" w:rsidRDefault="00FF0455" w:rsidP="00FF0455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 w:rsidRPr="00FF0455">
        <w:rPr>
          <w:sz w:val="22"/>
          <w:szCs w:val="22"/>
        </w:rPr>
        <w:t xml:space="preserve">A szerződést felülvizsgálatára a Dr. Farkas Ügyvédi Iroda közreműködésével került sor, mely során </w:t>
      </w:r>
      <w:r w:rsidR="000239A4">
        <w:rPr>
          <w:sz w:val="22"/>
          <w:szCs w:val="22"/>
        </w:rPr>
        <w:t>e</w:t>
      </w:r>
      <w:r w:rsidRPr="00FF0455">
        <w:rPr>
          <w:sz w:val="22"/>
          <w:szCs w:val="22"/>
        </w:rPr>
        <w:t>gyértelműen tisztázásra került, hogy az együttműködési megállapodás 2017. december 31-én megszűnik.</w:t>
      </w:r>
    </w:p>
    <w:p w:rsidR="008F7875" w:rsidRPr="00CC4336" w:rsidRDefault="00FF0455" w:rsidP="009E2DDB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 w:rsidRPr="00FF0455">
        <w:rPr>
          <w:sz w:val="22"/>
          <w:szCs w:val="22"/>
        </w:rPr>
        <w:t>Ennek megfelelően a MAHIR Keszthely Kft. értesíteni kell a szerződés megszűnéséről, egyidejűleg pedig fel kell szólítani a reklámhordozók közterületekről való eltávolítására.</w:t>
      </w:r>
    </w:p>
    <w:p w:rsidR="00FF0455" w:rsidRDefault="00FF0455" w:rsidP="009E2DDB">
      <w:pPr>
        <w:pStyle w:val="Szvegtrzs3"/>
        <w:shd w:val="clear" w:color="auto" w:fill="auto"/>
        <w:spacing w:line="276" w:lineRule="auto"/>
        <w:ind w:firstLine="0"/>
        <w:jc w:val="both"/>
        <w:rPr>
          <w:color w:val="0070C0"/>
          <w:sz w:val="22"/>
          <w:szCs w:val="22"/>
        </w:rPr>
      </w:pPr>
    </w:p>
    <w:p w:rsidR="000F2457" w:rsidRPr="007779AD" w:rsidRDefault="000F2457" w:rsidP="009E2DDB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  <w:r w:rsidRPr="007779AD">
        <w:rPr>
          <w:sz w:val="22"/>
          <w:szCs w:val="22"/>
        </w:rPr>
        <w:t>2.</w:t>
      </w:r>
      <w:r w:rsidR="007779AD" w:rsidRPr="007779AD">
        <w:rPr>
          <w:sz w:val="22"/>
          <w:szCs w:val="22"/>
        </w:rPr>
        <w:t xml:space="preserve"> A Közterület-használati nyilvántartás adatai szerint </w:t>
      </w:r>
      <w:r w:rsidR="007779AD">
        <w:rPr>
          <w:sz w:val="22"/>
          <w:szCs w:val="22"/>
        </w:rPr>
        <w:t xml:space="preserve">2017. évben </w:t>
      </w:r>
      <w:r w:rsidR="007779AD" w:rsidRPr="007779AD">
        <w:rPr>
          <w:sz w:val="22"/>
          <w:szCs w:val="22"/>
        </w:rPr>
        <w:t>6 darab</w:t>
      </w:r>
      <w:r w:rsidR="007779AD">
        <w:rPr>
          <w:sz w:val="22"/>
          <w:szCs w:val="22"/>
        </w:rPr>
        <w:t xml:space="preserve"> rögzített hirdető-berendezésre kértek és kaptak közterület-használati engedélyt Hévíz Városában.</w:t>
      </w:r>
    </w:p>
    <w:p w:rsidR="00614CE4" w:rsidRDefault="00614CE4" w:rsidP="009E2DDB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tbl>
      <w:tblPr>
        <w:tblStyle w:val="Rcsostblzat"/>
        <w:tblW w:w="9941" w:type="dxa"/>
        <w:tblInd w:w="-289" w:type="dxa"/>
        <w:tblLook w:val="04A0" w:firstRow="1" w:lastRow="0" w:firstColumn="1" w:lastColumn="0" w:noHBand="0" w:noVBand="1"/>
      </w:tblPr>
      <w:tblGrid>
        <w:gridCol w:w="426"/>
        <w:gridCol w:w="2144"/>
        <w:gridCol w:w="1862"/>
        <w:gridCol w:w="2718"/>
        <w:gridCol w:w="2791"/>
      </w:tblGrid>
      <w:tr w:rsidR="007779AD" w:rsidTr="00276D84">
        <w:tc>
          <w:tcPr>
            <w:tcW w:w="426" w:type="dxa"/>
          </w:tcPr>
          <w:p w:rsidR="007779AD" w:rsidRDefault="007779AD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44" w:type="dxa"/>
          </w:tcPr>
          <w:p w:rsidR="007779AD" w:rsidRDefault="007779AD" w:rsidP="007779AD">
            <w:pPr>
              <w:pStyle w:val="Szvegtrzs3"/>
              <w:shd w:val="clear" w:color="auto" w:fill="auto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779AD" w:rsidRPr="007779AD" w:rsidRDefault="007779AD" w:rsidP="007779AD">
            <w:pPr>
              <w:pStyle w:val="Szvegtrzs3"/>
              <w:shd w:val="clear" w:color="auto" w:fill="auto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779AD">
              <w:rPr>
                <w:b/>
                <w:sz w:val="22"/>
                <w:szCs w:val="22"/>
              </w:rPr>
              <w:t>Határozatszám</w:t>
            </w:r>
          </w:p>
        </w:tc>
        <w:tc>
          <w:tcPr>
            <w:tcW w:w="1862" w:type="dxa"/>
          </w:tcPr>
          <w:p w:rsidR="007779AD" w:rsidRDefault="007779AD" w:rsidP="007779AD">
            <w:pPr>
              <w:pStyle w:val="Szvegtrzs3"/>
              <w:shd w:val="clear" w:color="auto" w:fill="auto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779AD" w:rsidRPr="007779AD" w:rsidRDefault="007779AD" w:rsidP="007779AD">
            <w:pPr>
              <w:pStyle w:val="Szvegtrzs3"/>
              <w:shd w:val="clear" w:color="auto" w:fill="auto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779AD">
              <w:rPr>
                <w:b/>
                <w:sz w:val="22"/>
                <w:szCs w:val="22"/>
              </w:rPr>
              <w:t>Hirdető-berendezések száma (db.)</w:t>
            </w:r>
          </w:p>
        </w:tc>
        <w:tc>
          <w:tcPr>
            <w:tcW w:w="2718" w:type="dxa"/>
          </w:tcPr>
          <w:p w:rsidR="007779AD" w:rsidRDefault="007779AD" w:rsidP="007779AD">
            <w:pPr>
              <w:pStyle w:val="Szvegtrzs3"/>
              <w:shd w:val="clear" w:color="auto" w:fill="auto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779AD" w:rsidRPr="007779AD" w:rsidRDefault="007779AD" w:rsidP="007779AD">
            <w:pPr>
              <w:pStyle w:val="Szvegtrzs3"/>
              <w:shd w:val="clear" w:color="auto" w:fill="auto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779AD">
              <w:rPr>
                <w:b/>
                <w:sz w:val="22"/>
                <w:szCs w:val="22"/>
              </w:rPr>
              <w:t xml:space="preserve">Hirdető-berendezések </w:t>
            </w:r>
            <w:r>
              <w:rPr>
                <w:b/>
                <w:sz w:val="22"/>
                <w:szCs w:val="22"/>
              </w:rPr>
              <w:t xml:space="preserve">reklámfelületének </w:t>
            </w:r>
            <w:r w:rsidRPr="007779AD">
              <w:rPr>
                <w:b/>
                <w:sz w:val="22"/>
                <w:szCs w:val="22"/>
              </w:rPr>
              <w:t>mérete</w:t>
            </w:r>
          </w:p>
        </w:tc>
        <w:tc>
          <w:tcPr>
            <w:tcW w:w="2791" w:type="dxa"/>
          </w:tcPr>
          <w:p w:rsidR="007779AD" w:rsidRDefault="007779AD" w:rsidP="007779AD">
            <w:pPr>
              <w:pStyle w:val="Szvegtrzs3"/>
              <w:shd w:val="clear" w:color="auto" w:fill="auto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7779AD" w:rsidRPr="007779AD" w:rsidRDefault="007779AD" w:rsidP="007779AD">
            <w:pPr>
              <w:pStyle w:val="Szvegtrzs3"/>
              <w:shd w:val="clear" w:color="auto" w:fill="auto"/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Határozat hatálya</w:t>
            </w:r>
          </w:p>
        </w:tc>
      </w:tr>
      <w:tr w:rsidR="007779AD" w:rsidTr="00276D84">
        <w:tc>
          <w:tcPr>
            <w:tcW w:w="426" w:type="dxa"/>
          </w:tcPr>
          <w:p w:rsidR="007779AD" w:rsidRPr="007779AD" w:rsidRDefault="007779AD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79A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144" w:type="dxa"/>
          </w:tcPr>
          <w:p w:rsidR="007779AD" w:rsidRDefault="007779AD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VFO/199-2/2017.</w:t>
            </w:r>
          </w:p>
        </w:tc>
        <w:tc>
          <w:tcPr>
            <w:tcW w:w="1862" w:type="dxa"/>
          </w:tcPr>
          <w:p w:rsidR="007779AD" w:rsidRDefault="007779AD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2718" w:type="dxa"/>
          </w:tcPr>
          <w:p w:rsidR="007779AD" w:rsidRDefault="007779AD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m², 4 m², 12 m²</w:t>
            </w:r>
          </w:p>
        </w:tc>
        <w:tc>
          <w:tcPr>
            <w:tcW w:w="2791" w:type="dxa"/>
          </w:tcPr>
          <w:p w:rsidR="007779AD" w:rsidRDefault="007779AD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2017. december 31.</w:t>
            </w:r>
          </w:p>
        </w:tc>
      </w:tr>
      <w:tr w:rsidR="007779AD" w:rsidTr="00276D84">
        <w:tc>
          <w:tcPr>
            <w:tcW w:w="426" w:type="dxa"/>
          </w:tcPr>
          <w:p w:rsidR="007779AD" w:rsidRPr="007779AD" w:rsidRDefault="007779AD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79A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144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VFO/650-2/2017.</w:t>
            </w:r>
          </w:p>
        </w:tc>
        <w:tc>
          <w:tcPr>
            <w:tcW w:w="1862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8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m² × 3</w:t>
            </w:r>
          </w:p>
        </w:tc>
        <w:tc>
          <w:tcPr>
            <w:tcW w:w="2791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2018. július 31.</w:t>
            </w:r>
          </w:p>
        </w:tc>
      </w:tr>
      <w:tr w:rsidR="007779AD" w:rsidTr="00276D84">
        <w:tc>
          <w:tcPr>
            <w:tcW w:w="426" w:type="dxa"/>
          </w:tcPr>
          <w:p w:rsidR="007779AD" w:rsidRPr="007779AD" w:rsidRDefault="007779AD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79A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144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VFO/1031-2/2016.</w:t>
            </w:r>
          </w:p>
        </w:tc>
        <w:tc>
          <w:tcPr>
            <w:tcW w:w="1862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8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m²</w:t>
            </w:r>
          </w:p>
        </w:tc>
        <w:tc>
          <w:tcPr>
            <w:tcW w:w="2791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2017. december 31.</w:t>
            </w:r>
          </w:p>
        </w:tc>
      </w:tr>
      <w:tr w:rsidR="007779AD" w:rsidTr="00276D84">
        <w:tc>
          <w:tcPr>
            <w:tcW w:w="426" w:type="dxa"/>
          </w:tcPr>
          <w:p w:rsidR="007779AD" w:rsidRPr="007779AD" w:rsidRDefault="007779AD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79A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144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VFO/203-2/2017.</w:t>
            </w:r>
          </w:p>
        </w:tc>
        <w:tc>
          <w:tcPr>
            <w:tcW w:w="1862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8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m²</w:t>
            </w:r>
          </w:p>
        </w:tc>
        <w:tc>
          <w:tcPr>
            <w:tcW w:w="2791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2017. december 31.</w:t>
            </w:r>
          </w:p>
        </w:tc>
      </w:tr>
      <w:tr w:rsidR="007779AD" w:rsidTr="00276D84">
        <w:tc>
          <w:tcPr>
            <w:tcW w:w="426" w:type="dxa"/>
          </w:tcPr>
          <w:p w:rsidR="007779AD" w:rsidRPr="007779AD" w:rsidRDefault="007779AD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79A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144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VFO/669-4/2017.</w:t>
            </w:r>
          </w:p>
        </w:tc>
        <w:tc>
          <w:tcPr>
            <w:tcW w:w="1862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8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m²</w:t>
            </w:r>
          </w:p>
        </w:tc>
        <w:tc>
          <w:tcPr>
            <w:tcW w:w="2791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2017. december 31.</w:t>
            </w:r>
          </w:p>
        </w:tc>
      </w:tr>
      <w:tr w:rsidR="007779AD" w:rsidTr="00276D84">
        <w:tc>
          <w:tcPr>
            <w:tcW w:w="426" w:type="dxa"/>
          </w:tcPr>
          <w:p w:rsidR="007779AD" w:rsidRPr="007779AD" w:rsidRDefault="007779AD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7779AD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144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VFO/68-2/2017.</w:t>
            </w:r>
          </w:p>
        </w:tc>
        <w:tc>
          <w:tcPr>
            <w:tcW w:w="1862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8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m²</w:t>
            </w:r>
          </w:p>
        </w:tc>
        <w:tc>
          <w:tcPr>
            <w:tcW w:w="2791" w:type="dxa"/>
          </w:tcPr>
          <w:p w:rsidR="007779AD" w:rsidRDefault="00276D84" w:rsidP="000F2457">
            <w:pPr>
              <w:pStyle w:val="Szvegtrzs3"/>
              <w:shd w:val="clear" w:color="auto" w:fill="auto"/>
              <w:spacing w:line="276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2017. december 31.</w:t>
            </w:r>
          </w:p>
        </w:tc>
      </w:tr>
    </w:tbl>
    <w:p w:rsidR="000F2457" w:rsidRPr="008679CF" w:rsidRDefault="000F2457" w:rsidP="000F2457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0F2457" w:rsidRDefault="000F2457" w:rsidP="009E2DDB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0F2457" w:rsidRDefault="000F2457" w:rsidP="009E2DDB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2526E6" w:rsidRPr="00EE1CFD" w:rsidRDefault="002526E6" w:rsidP="002526E6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2526E6" w:rsidRPr="00EE1CFD" w:rsidRDefault="002526E6" w:rsidP="002526E6">
      <w:pPr>
        <w:spacing w:after="0" w:line="240" w:lineRule="auto"/>
        <w:jc w:val="both"/>
        <w:rPr>
          <w:rFonts w:ascii="Arial" w:hAnsi="Arial" w:cs="Arial"/>
        </w:rPr>
      </w:pPr>
    </w:p>
    <w:p w:rsidR="002526E6" w:rsidRPr="00EE1CFD" w:rsidRDefault="002526E6" w:rsidP="002526E6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</w:p>
    <w:p w:rsidR="00801CE1" w:rsidRDefault="00614CE4" w:rsidP="002526E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döntés egyszerű szótöbbséget igényel.</w:t>
      </w:r>
    </w:p>
    <w:p w:rsidR="009E2DDB" w:rsidRDefault="009E2DDB" w:rsidP="00BE6A62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9E2DDB" w:rsidRDefault="009E2DDB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E2DDB" w:rsidRDefault="009E2DDB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00D79" w:rsidRDefault="00700D79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00D79" w:rsidRDefault="00700D79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00D79" w:rsidRDefault="00700D79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00D79" w:rsidRDefault="00700D79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00D79" w:rsidRDefault="00700D79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00D79" w:rsidRDefault="00700D79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00D79" w:rsidRDefault="00700D79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700D79" w:rsidRDefault="00700D79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F0455" w:rsidRDefault="00FF0455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F0455" w:rsidRDefault="00FF0455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F0455" w:rsidRDefault="00FF0455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5E3C" w:rsidRPr="000239A4" w:rsidRDefault="00AC69D2" w:rsidP="00025E3C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 w:rsidRPr="000239A4">
        <w:rPr>
          <w:rFonts w:ascii="Arial" w:eastAsia="Arial" w:hAnsi="Arial" w:cs="Arial"/>
          <w:lang w:eastAsia="hu-HU" w:bidi="hu-HU"/>
        </w:rPr>
        <w:t xml:space="preserve">Hévíz Város Önkormányzat </w:t>
      </w:r>
      <w:r w:rsidR="00025E3C" w:rsidRPr="000239A4">
        <w:rPr>
          <w:rFonts w:ascii="Arial" w:eastAsia="Arial" w:hAnsi="Arial" w:cs="Arial"/>
          <w:lang w:eastAsia="hu-HU" w:bidi="hu-HU"/>
        </w:rPr>
        <w:t>Képviselő-testülete a k</w:t>
      </w:r>
      <w:r w:rsidR="00025E3C" w:rsidRPr="000239A4">
        <w:rPr>
          <w:rFonts w:ascii="Arial" w:hAnsi="Arial" w:cs="Arial"/>
        </w:rPr>
        <w:t>özterületek reklámcélú hasznosítására vonatkozó szerződéseit felülvizsgálata.</w:t>
      </w:r>
    </w:p>
    <w:p w:rsidR="00025E3C" w:rsidRPr="000239A4" w:rsidRDefault="00025E3C" w:rsidP="00025E3C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</w:p>
    <w:p w:rsidR="00025E3C" w:rsidRPr="000239A4" w:rsidRDefault="00025E3C" w:rsidP="002526E6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 w:rsidRPr="000239A4">
        <w:rPr>
          <w:rFonts w:ascii="Arial" w:eastAsia="Arial" w:hAnsi="Arial" w:cs="Arial"/>
          <w:lang w:eastAsia="hu-HU" w:bidi="hu-HU"/>
        </w:rPr>
        <w:t xml:space="preserve">A Képviselő-testület megállapítja, hogy a </w:t>
      </w:r>
    </w:p>
    <w:p w:rsidR="00AC69D2" w:rsidRPr="000239A4" w:rsidRDefault="00025E3C" w:rsidP="00025E3C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 w:rsidRPr="000239A4">
        <w:rPr>
          <w:rFonts w:ascii="Arial" w:eastAsia="Arial" w:hAnsi="Arial" w:cs="Arial"/>
          <w:lang w:eastAsia="hu-HU" w:bidi="hu-HU"/>
        </w:rPr>
        <w:t>a) Hévíz Város Önkormányzat és a MAHIR Keszthely Kft. között</w:t>
      </w:r>
      <w:r w:rsidR="00BE6A62" w:rsidRPr="000239A4">
        <w:rPr>
          <w:rFonts w:ascii="Arial" w:eastAsia="Arial" w:hAnsi="Arial" w:cs="Arial"/>
          <w:lang w:eastAsia="hu-HU" w:bidi="hu-HU"/>
        </w:rPr>
        <w:t xml:space="preserve"> 2016. december </w:t>
      </w:r>
      <w:r w:rsidR="009E2DDB" w:rsidRPr="000239A4">
        <w:rPr>
          <w:rFonts w:ascii="Arial" w:eastAsia="Arial" w:hAnsi="Arial" w:cs="Arial"/>
          <w:lang w:eastAsia="hu-HU" w:bidi="hu-HU"/>
        </w:rPr>
        <w:t xml:space="preserve">7. napján </w:t>
      </w:r>
      <w:r w:rsidR="00BE6A62" w:rsidRPr="000239A4">
        <w:rPr>
          <w:rFonts w:ascii="Arial" w:eastAsia="Arial" w:hAnsi="Arial" w:cs="Arial"/>
          <w:lang w:eastAsia="hu-HU" w:bidi="hu-HU"/>
        </w:rPr>
        <w:t>kelt,</w:t>
      </w:r>
      <w:r w:rsidR="009E2DDB" w:rsidRPr="000239A4">
        <w:rPr>
          <w:rFonts w:ascii="Arial" w:eastAsia="Arial" w:hAnsi="Arial" w:cs="Arial"/>
          <w:lang w:eastAsia="hu-HU" w:bidi="hu-HU"/>
        </w:rPr>
        <w:t xml:space="preserve"> </w:t>
      </w:r>
      <w:r w:rsidRPr="000239A4">
        <w:rPr>
          <w:rFonts w:ascii="Arial" w:eastAsia="Arial" w:hAnsi="Arial" w:cs="Arial"/>
          <w:lang w:eastAsia="hu-HU" w:bidi="hu-HU"/>
        </w:rPr>
        <w:t>a</w:t>
      </w:r>
      <w:r w:rsidRPr="000239A4">
        <w:rPr>
          <w:rFonts w:ascii="Arial" w:hAnsi="Arial" w:cs="Arial"/>
        </w:rPr>
        <w:t xml:space="preserve"> településkép védelméről szóló 2016. évi LXXIV. törvény hatálya alá tartozó</w:t>
      </w:r>
      <w:r w:rsidR="00BE6A62" w:rsidRPr="000239A4">
        <w:rPr>
          <w:rFonts w:ascii="Arial" w:hAnsi="Arial" w:cs="Arial"/>
        </w:rPr>
        <w:t>,</w:t>
      </w:r>
      <w:r w:rsidRPr="000239A4">
        <w:rPr>
          <w:rFonts w:ascii="Arial" w:hAnsi="Arial" w:cs="Arial"/>
        </w:rPr>
        <w:t xml:space="preserve"> </w:t>
      </w:r>
      <w:r w:rsidRPr="000239A4">
        <w:rPr>
          <w:rFonts w:ascii="Arial" w:eastAsia="Arial" w:hAnsi="Arial" w:cs="Arial"/>
          <w:lang w:eastAsia="hu-HU" w:bidi="hu-HU"/>
        </w:rPr>
        <w:t>2017. január 1. - 2017. december 31-ig</w:t>
      </w:r>
      <w:r w:rsidR="009E2DDB" w:rsidRPr="000239A4">
        <w:rPr>
          <w:rFonts w:ascii="Arial" w:eastAsia="Arial" w:hAnsi="Arial" w:cs="Arial"/>
          <w:lang w:eastAsia="hu-HU" w:bidi="hu-HU"/>
        </w:rPr>
        <w:t xml:space="preserve"> hatályos</w:t>
      </w:r>
      <w:r w:rsidR="00BE6A62" w:rsidRPr="000239A4">
        <w:rPr>
          <w:rFonts w:ascii="Arial" w:eastAsia="Arial" w:hAnsi="Arial" w:cs="Arial"/>
          <w:lang w:eastAsia="hu-HU" w:bidi="hu-HU"/>
        </w:rPr>
        <w:t>,</w:t>
      </w:r>
      <w:r w:rsidR="009E2DDB" w:rsidRPr="000239A4">
        <w:rPr>
          <w:rFonts w:ascii="Arial" w:eastAsia="Arial" w:hAnsi="Arial" w:cs="Arial"/>
          <w:lang w:eastAsia="hu-HU" w:bidi="hu-HU"/>
        </w:rPr>
        <w:t xml:space="preserve"> </w:t>
      </w:r>
      <w:r w:rsidRPr="000239A4">
        <w:rPr>
          <w:rFonts w:ascii="Arial" w:eastAsia="Arial" w:hAnsi="Arial" w:cs="Arial"/>
          <w:lang w:eastAsia="hu-HU" w:bidi="hu-HU"/>
        </w:rPr>
        <w:t>határozott idejű együttműködési megállapodás időbeli hatálya</w:t>
      </w:r>
      <w:r w:rsidR="00BE6A62" w:rsidRPr="000239A4">
        <w:rPr>
          <w:rFonts w:ascii="Arial" w:eastAsia="Arial" w:hAnsi="Arial" w:cs="Arial"/>
          <w:lang w:eastAsia="hu-HU" w:bidi="hu-HU"/>
        </w:rPr>
        <w:t>,</w:t>
      </w:r>
      <w:r w:rsidRPr="000239A4">
        <w:rPr>
          <w:rFonts w:ascii="Arial" w:eastAsia="Arial" w:hAnsi="Arial" w:cs="Arial"/>
          <w:lang w:eastAsia="hu-HU" w:bidi="hu-HU"/>
        </w:rPr>
        <w:t xml:space="preserve"> 2017. december 31-én megszűnik.</w:t>
      </w:r>
    </w:p>
    <w:p w:rsidR="000F2457" w:rsidRPr="0066487D" w:rsidRDefault="00003259" w:rsidP="009E2DDB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 w:rsidRPr="0066487D">
        <w:rPr>
          <w:rFonts w:ascii="Arial" w:eastAsia="Arial" w:hAnsi="Arial" w:cs="Arial"/>
          <w:lang w:eastAsia="hu-HU" w:bidi="hu-HU"/>
        </w:rPr>
        <w:t>b)</w:t>
      </w:r>
      <w:r w:rsidR="0066487D" w:rsidRPr="0066487D">
        <w:rPr>
          <w:rFonts w:ascii="Arial" w:eastAsia="Arial" w:hAnsi="Arial" w:cs="Arial"/>
          <w:lang w:eastAsia="hu-HU" w:bidi="hu-HU"/>
        </w:rPr>
        <w:t xml:space="preserve"> a közterület-használati engedéllyel rendelkező előterjesztés szerinti szerződések hatálya az előterjesztés szerint megszűnik.  </w:t>
      </w:r>
    </w:p>
    <w:p w:rsidR="000F2457" w:rsidRPr="000F2457" w:rsidRDefault="000F2457" w:rsidP="009E2DDB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793D02" w:rsidRPr="000239A4" w:rsidRDefault="009E2DDB" w:rsidP="002526E6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 w:rsidRPr="000239A4">
        <w:rPr>
          <w:rFonts w:ascii="Arial" w:eastAsia="Arial" w:hAnsi="Arial" w:cs="Arial"/>
          <w:lang w:eastAsia="hu-HU" w:bidi="hu-HU"/>
        </w:rPr>
        <w:t xml:space="preserve">A Képviselő-testület a </w:t>
      </w:r>
      <w:r w:rsidR="00025E3C" w:rsidRPr="000239A4">
        <w:rPr>
          <w:rFonts w:ascii="Arial" w:eastAsia="Arial" w:hAnsi="Arial" w:cs="Arial"/>
          <w:lang w:eastAsia="hu-HU" w:bidi="hu-HU"/>
        </w:rPr>
        <w:t xml:space="preserve">2. pont szerinti együttműködési megállapodás </w:t>
      </w:r>
      <w:r w:rsidR="00793D02" w:rsidRPr="000239A4">
        <w:rPr>
          <w:rFonts w:ascii="Arial" w:eastAsia="Arial" w:hAnsi="Arial" w:cs="Arial"/>
          <w:lang w:eastAsia="hu-HU" w:bidi="hu-HU"/>
        </w:rPr>
        <w:t>megszűnés</w:t>
      </w:r>
      <w:r w:rsidR="006014F1">
        <w:rPr>
          <w:rFonts w:ascii="Arial" w:eastAsia="Arial" w:hAnsi="Arial" w:cs="Arial"/>
          <w:lang w:eastAsia="hu-HU" w:bidi="hu-HU"/>
        </w:rPr>
        <w:t>é</w:t>
      </w:r>
      <w:r w:rsidR="00793D02" w:rsidRPr="000239A4">
        <w:rPr>
          <w:rFonts w:ascii="Arial" w:eastAsia="Arial" w:hAnsi="Arial" w:cs="Arial"/>
          <w:lang w:eastAsia="hu-HU" w:bidi="hu-HU"/>
        </w:rPr>
        <w:t xml:space="preserve">re tekintettel felhívja </w:t>
      </w:r>
      <w:r w:rsidR="006014F1" w:rsidRPr="000239A4">
        <w:rPr>
          <w:rFonts w:ascii="Arial" w:eastAsia="Arial" w:hAnsi="Arial" w:cs="Arial"/>
          <w:lang w:eastAsia="hu-HU" w:bidi="hu-HU"/>
        </w:rPr>
        <w:t>MAHIR Keszthely Kft</w:t>
      </w:r>
      <w:r w:rsidR="006014F1">
        <w:rPr>
          <w:rFonts w:ascii="Arial" w:eastAsia="Arial" w:hAnsi="Arial" w:cs="Arial"/>
          <w:lang w:eastAsia="hu-HU" w:bidi="hu-HU"/>
        </w:rPr>
        <w:t xml:space="preserve">. </w:t>
      </w:r>
      <w:r w:rsidR="00793D02" w:rsidRPr="000239A4">
        <w:rPr>
          <w:rFonts w:ascii="Arial" w:eastAsia="Arial" w:hAnsi="Arial" w:cs="Arial"/>
          <w:lang w:eastAsia="hu-HU" w:bidi="hu-HU"/>
        </w:rPr>
        <w:t>szerződő fel</w:t>
      </w:r>
      <w:r w:rsidR="00BE6A62" w:rsidRPr="000239A4">
        <w:rPr>
          <w:rFonts w:ascii="Arial" w:eastAsia="Arial" w:hAnsi="Arial" w:cs="Arial"/>
          <w:lang w:eastAsia="hu-HU" w:bidi="hu-HU"/>
        </w:rPr>
        <w:t>e</w:t>
      </w:r>
      <w:r w:rsidR="006014F1">
        <w:rPr>
          <w:rFonts w:ascii="Arial" w:eastAsia="Arial" w:hAnsi="Arial" w:cs="Arial"/>
          <w:lang w:eastAsia="hu-HU" w:bidi="hu-HU"/>
        </w:rPr>
        <w:t>t, hogy</w:t>
      </w:r>
      <w:r w:rsidR="00793D02" w:rsidRPr="000239A4">
        <w:rPr>
          <w:rFonts w:ascii="Arial" w:eastAsia="Arial" w:hAnsi="Arial" w:cs="Arial"/>
          <w:lang w:eastAsia="hu-HU" w:bidi="hu-HU"/>
        </w:rPr>
        <w:t xml:space="preserve"> reklám eszközeit a szerződés megszűnés</w:t>
      </w:r>
      <w:r w:rsidR="000239A4">
        <w:rPr>
          <w:rFonts w:ascii="Arial" w:eastAsia="Arial" w:hAnsi="Arial" w:cs="Arial"/>
          <w:lang w:eastAsia="hu-HU" w:bidi="hu-HU"/>
        </w:rPr>
        <w:t>é</w:t>
      </w:r>
      <w:r w:rsidR="00793D02" w:rsidRPr="000239A4">
        <w:rPr>
          <w:rFonts w:ascii="Arial" w:eastAsia="Arial" w:hAnsi="Arial" w:cs="Arial"/>
          <w:lang w:eastAsia="hu-HU" w:bidi="hu-HU"/>
        </w:rPr>
        <w:t xml:space="preserve">t követő </w:t>
      </w:r>
      <w:r w:rsidR="000239A4">
        <w:rPr>
          <w:rFonts w:ascii="Arial" w:eastAsia="Arial" w:hAnsi="Arial" w:cs="Arial"/>
          <w:lang w:eastAsia="hu-HU" w:bidi="hu-HU"/>
        </w:rPr>
        <w:t>15</w:t>
      </w:r>
      <w:r w:rsidR="00793D02" w:rsidRPr="000239A4">
        <w:rPr>
          <w:rFonts w:ascii="Arial" w:eastAsia="Arial" w:hAnsi="Arial" w:cs="Arial"/>
          <w:lang w:eastAsia="hu-HU" w:bidi="hu-HU"/>
        </w:rPr>
        <w:t xml:space="preserve"> napon belül szerelje le és távolítsa el Hévíz Város közterületéről, az együttműködési megállapodásból 2017. évre következő fizetési kötelezettségét, e határidőben teljesítse.</w:t>
      </w:r>
      <w:r w:rsidR="006014F1">
        <w:rPr>
          <w:rFonts w:ascii="Arial" w:eastAsia="Arial" w:hAnsi="Arial" w:cs="Arial"/>
          <w:lang w:eastAsia="hu-HU" w:bidi="hu-HU"/>
        </w:rPr>
        <w:t xml:space="preserve"> A közterület-használati engedélyek megszűnése esetén is meg kell tenni a határozat </w:t>
      </w:r>
      <w:proofErr w:type="gramStart"/>
      <w:r w:rsidR="006014F1">
        <w:rPr>
          <w:rFonts w:ascii="Arial" w:eastAsia="Arial" w:hAnsi="Arial" w:cs="Arial"/>
          <w:lang w:eastAsia="hu-HU" w:bidi="hu-HU"/>
        </w:rPr>
        <w:t xml:space="preserve">szerinti </w:t>
      </w:r>
      <w:bookmarkStart w:id="0" w:name="_GoBack"/>
      <w:bookmarkEnd w:id="0"/>
      <w:r w:rsidR="006014F1">
        <w:rPr>
          <w:rFonts w:ascii="Arial" w:eastAsia="Arial" w:hAnsi="Arial" w:cs="Arial"/>
          <w:lang w:eastAsia="hu-HU" w:bidi="hu-HU"/>
        </w:rPr>
        <w:t xml:space="preserve"> szükséges</w:t>
      </w:r>
      <w:proofErr w:type="gramEnd"/>
      <w:r w:rsidR="006014F1">
        <w:rPr>
          <w:rFonts w:ascii="Arial" w:eastAsia="Arial" w:hAnsi="Arial" w:cs="Arial"/>
          <w:lang w:eastAsia="hu-HU" w:bidi="hu-HU"/>
        </w:rPr>
        <w:t xml:space="preserve"> intézkedést. </w:t>
      </w:r>
    </w:p>
    <w:p w:rsidR="00793D02" w:rsidRPr="000239A4" w:rsidRDefault="00793D02" w:rsidP="00332520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</w:p>
    <w:p w:rsidR="00332520" w:rsidRPr="000239A4" w:rsidRDefault="00332520" w:rsidP="002526E6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 w:rsidRPr="000239A4">
        <w:rPr>
          <w:rFonts w:ascii="Arial" w:eastAsia="Arial" w:hAnsi="Arial" w:cs="Arial"/>
          <w:lang w:eastAsia="hu-HU" w:bidi="hu-HU"/>
        </w:rPr>
        <w:t>A közterületek jövőbeni reklámcélú hasznosításra csak a vonatkozó jogszabályi rendelkezések betartásával kerülhet sor.</w:t>
      </w:r>
    </w:p>
    <w:p w:rsidR="00332520" w:rsidRPr="000239A4" w:rsidRDefault="00332520" w:rsidP="00332520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</w:p>
    <w:p w:rsidR="00332520" w:rsidRPr="000239A4" w:rsidRDefault="00332520" w:rsidP="002526E6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 w:rsidRPr="000239A4">
        <w:rPr>
          <w:rFonts w:ascii="Arial" w:eastAsia="Arial" w:hAnsi="Arial" w:cs="Arial"/>
          <w:lang w:eastAsia="hu-HU" w:bidi="hu-HU"/>
        </w:rPr>
        <w:t xml:space="preserve">A Képviselő-testület felhatalmazza </w:t>
      </w:r>
      <w:r w:rsidR="00526401" w:rsidRPr="000239A4">
        <w:rPr>
          <w:rFonts w:ascii="Arial" w:eastAsia="Arial" w:hAnsi="Arial" w:cs="Arial"/>
          <w:lang w:eastAsia="hu-HU" w:bidi="hu-HU"/>
        </w:rPr>
        <w:t xml:space="preserve">a polgármestert, hogy a döntésről </w:t>
      </w:r>
      <w:r w:rsidRPr="000239A4">
        <w:rPr>
          <w:rFonts w:ascii="Arial" w:eastAsia="Arial" w:hAnsi="Arial" w:cs="Arial"/>
          <w:lang w:eastAsia="hu-HU" w:bidi="hu-HU"/>
        </w:rPr>
        <w:t>a tájékoztat</w:t>
      </w:r>
      <w:r w:rsidR="00BE6A62" w:rsidRPr="000239A4">
        <w:rPr>
          <w:rFonts w:ascii="Arial" w:eastAsia="Arial" w:hAnsi="Arial" w:cs="Arial"/>
          <w:lang w:eastAsia="hu-HU" w:bidi="hu-HU"/>
        </w:rPr>
        <w:t>ást megtegye</w:t>
      </w:r>
      <w:r w:rsidRPr="000239A4">
        <w:rPr>
          <w:rFonts w:ascii="Arial" w:eastAsia="Arial" w:hAnsi="Arial" w:cs="Arial"/>
          <w:lang w:eastAsia="hu-HU" w:bidi="hu-HU"/>
        </w:rPr>
        <w:t xml:space="preserve"> az együttműködési megállapodás</w:t>
      </w:r>
      <w:r w:rsidR="00BE6A62" w:rsidRPr="000239A4">
        <w:rPr>
          <w:rFonts w:ascii="Arial" w:eastAsia="Arial" w:hAnsi="Arial" w:cs="Arial"/>
          <w:lang w:eastAsia="hu-HU" w:bidi="hu-HU"/>
        </w:rPr>
        <w:t xml:space="preserve"> megszűnésével,</w:t>
      </w:r>
      <w:r w:rsidRPr="000239A4">
        <w:rPr>
          <w:rFonts w:ascii="Arial" w:eastAsia="Arial" w:hAnsi="Arial" w:cs="Arial"/>
          <w:lang w:eastAsia="hu-HU" w:bidi="hu-HU"/>
        </w:rPr>
        <w:t xml:space="preserve"> és reklám berendezések leszerelésével kapcsolatos intézkedések érdekében eljárjon.</w:t>
      </w:r>
    </w:p>
    <w:p w:rsidR="00AC69D2" w:rsidRPr="000239A4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u w:val="single"/>
          <w:lang w:eastAsia="hu-HU" w:bidi="hu-HU"/>
        </w:rPr>
      </w:pPr>
    </w:p>
    <w:p w:rsidR="00AC69D2" w:rsidRPr="000239A4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lang w:eastAsia="hu-HU" w:bidi="hu-HU"/>
        </w:rPr>
      </w:pPr>
      <w:r w:rsidRPr="000239A4">
        <w:rPr>
          <w:rFonts w:ascii="Arial" w:eastAsia="Arial" w:hAnsi="Arial" w:cs="Arial"/>
          <w:u w:val="single"/>
          <w:lang w:eastAsia="hu-HU" w:bidi="hu-HU"/>
        </w:rPr>
        <w:t>Felelős:</w:t>
      </w:r>
      <w:r w:rsidRPr="000239A4">
        <w:rPr>
          <w:rFonts w:ascii="Arial" w:eastAsia="Arial" w:hAnsi="Arial" w:cs="Arial"/>
          <w:lang w:eastAsia="hu-HU" w:bidi="hu-HU"/>
        </w:rPr>
        <w:tab/>
        <w:t>Papp Gábor polgármester</w:t>
      </w:r>
    </w:p>
    <w:p w:rsidR="00AC69D2" w:rsidRPr="000239A4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lang w:eastAsia="hu-HU" w:bidi="hu-HU"/>
        </w:rPr>
      </w:pPr>
      <w:r w:rsidRPr="000239A4">
        <w:rPr>
          <w:rFonts w:ascii="Arial" w:eastAsia="Arial" w:hAnsi="Arial" w:cs="Arial"/>
          <w:u w:val="single"/>
          <w:lang w:eastAsia="hu-HU" w:bidi="hu-HU"/>
        </w:rPr>
        <w:t>Határidő:</w:t>
      </w:r>
      <w:r w:rsidRPr="000239A4">
        <w:rPr>
          <w:rFonts w:ascii="Arial" w:eastAsia="Arial" w:hAnsi="Arial" w:cs="Arial"/>
          <w:lang w:eastAsia="hu-HU" w:bidi="hu-HU"/>
        </w:rPr>
        <w:tab/>
      </w:r>
      <w:r w:rsidR="00332520" w:rsidRPr="000239A4">
        <w:rPr>
          <w:rFonts w:ascii="Arial" w:eastAsia="Arial" w:hAnsi="Arial" w:cs="Arial"/>
          <w:lang w:eastAsia="hu-HU" w:bidi="hu-HU"/>
        </w:rPr>
        <w:t xml:space="preserve">kiértesítésre 2017. </w:t>
      </w:r>
      <w:r w:rsidR="000239A4">
        <w:rPr>
          <w:rFonts w:ascii="Arial" w:eastAsia="Arial" w:hAnsi="Arial" w:cs="Arial"/>
          <w:lang w:eastAsia="hu-HU" w:bidi="hu-HU"/>
        </w:rPr>
        <w:t>október 31</w:t>
      </w:r>
      <w:r w:rsidR="00332520" w:rsidRPr="000239A4">
        <w:rPr>
          <w:rFonts w:ascii="Arial" w:eastAsia="Arial" w:hAnsi="Arial" w:cs="Arial"/>
          <w:lang w:eastAsia="hu-HU" w:bidi="hu-HU"/>
        </w:rPr>
        <w:t>.</w:t>
      </w:r>
      <w:r w:rsidRPr="000239A4">
        <w:rPr>
          <w:rFonts w:ascii="Arial" w:eastAsia="Arial" w:hAnsi="Arial" w:cs="Arial"/>
          <w:lang w:eastAsia="hu-HU" w:bidi="hu-HU"/>
        </w:rPr>
        <w:br w:type="page"/>
      </w: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344CC3" w:rsidRDefault="00CC4336" w:rsidP="00CC4336">
      <w:pPr>
        <w:tabs>
          <w:tab w:val="left" w:pos="3402"/>
        </w:tabs>
        <w:jc w:val="right"/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</w:t>
      </w:r>
      <w:r w:rsidR="008E2138" w:rsidRPr="00956A7D">
        <w:rPr>
          <w:rFonts w:ascii="Arial" w:hAnsi="Arial" w:cs="Arial"/>
          <w:b/>
          <w:sz w:val="24"/>
          <w:szCs w:val="24"/>
        </w:rPr>
        <w:t>Mellékletek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1. melléklet</w:t>
      </w:r>
    </w:p>
    <w:p w:rsidR="00344CC3" w:rsidRDefault="00EC1ACC">
      <w:r w:rsidRPr="00EC1ACC">
        <w:rPr>
          <w:noProof/>
          <w:lang w:eastAsia="hu-HU"/>
        </w:rPr>
        <w:drawing>
          <wp:inline distT="0" distB="0" distL="0" distR="0">
            <wp:extent cx="5124450" cy="87820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878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CC3" w:rsidRDefault="00344CC3"/>
    <w:p w:rsidR="00344CC3" w:rsidRDefault="00344CC3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8E2138" w:rsidRPr="00956A7D" w:rsidTr="00344CC3">
        <w:tc>
          <w:tcPr>
            <w:tcW w:w="9351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344CC3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344CC3">
        <w:trPr>
          <w:trHeight w:val="697"/>
        </w:trPr>
        <w:tc>
          <w:tcPr>
            <w:tcW w:w="2303" w:type="dxa"/>
          </w:tcPr>
          <w:p w:rsidR="00344CC3" w:rsidRDefault="00344CC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344CC3">
        <w:trPr>
          <w:trHeight w:val="573"/>
        </w:trPr>
        <w:tc>
          <w:tcPr>
            <w:tcW w:w="2303" w:type="dxa"/>
          </w:tcPr>
          <w:p w:rsidR="00344CC3" w:rsidRDefault="00344CC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344CC3" w:rsidRPr="00801CE1" w:rsidRDefault="00344CC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344CC3">
        <w:tc>
          <w:tcPr>
            <w:tcW w:w="2303" w:type="dxa"/>
          </w:tcPr>
          <w:p w:rsidR="00344CC3" w:rsidRDefault="00344CC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  <w:p w:rsidR="00344CC3" w:rsidRPr="00801CE1" w:rsidRDefault="00344CC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344CC3" w:rsidRDefault="00344CC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1701"/>
        <w:gridCol w:w="2835"/>
      </w:tblGrid>
      <w:tr w:rsidR="008E2138" w:rsidRPr="00956A7D" w:rsidTr="00344CC3">
        <w:trPr>
          <w:trHeight w:val="277"/>
        </w:trPr>
        <w:tc>
          <w:tcPr>
            <w:tcW w:w="9351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344CC3">
        <w:trPr>
          <w:trHeight w:val="277"/>
        </w:trPr>
        <w:tc>
          <w:tcPr>
            <w:tcW w:w="226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55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1701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83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344CC3">
        <w:trPr>
          <w:trHeight w:val="707"/>
        </w:trPr>
        <w:tc>
          <w:tcPr>
            <w:tcW w:w="226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344CC3">
        <w:trPr>
          <w:trHeight w:val="829"/>
        </w:trPr>
        <w:tc>
          <w:tcPr>
            <w:tcW w:w="226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801CE1">
      <w:footerReference w:type="even" r:id="rId12"/>
      <w:footerReference w:type="default" r:id="rId13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353" w:rsidRDefault="009A5353">
      <w:pPr>
        <w:spacing w:after="0" w:line="240" w:lineRule="auto"/>
      </w:pPr>
      <w:r>
        <w:separator/>
      </w:r>
    </w:p>
  </w:endnote>
  <w:endnote w:type="continuationSeparator" w:id="0">
    <w:p w:rsidR="009A5353" w:rsidRDefault="009A5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014F1" w:rsidRPr="006014F1">
                            <w:rPr>
                              <w:rStyle w:val="Fejlcvagylbjegyzet"/>
                              <w:noProof/>
                            </w:rPr>
                            <w:t>5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014F1" w:rsidRPr="006014F1">
                      <w:rPr>
                        <w:rStyle w:val="Fejlcvagylbjegyzet"/>
                        <w:noProof/>
                      </w:rPr>
                      <w:t>5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353" w:rsidRDefault="009A5353">
      <w:pPr>
        <w:spacing w:after="0" w:line="240" w:lineRule="auto"/>
      </w:pPr>
      <w:r>
        <w:separator/>
      </w:r>
    </w:p>
  </w:footnote>
  <w:footnote w:type="continuationSeparator" w:id="0">
    <w:p w:rsidR="009A5353" w:rsidRDefault="009A5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4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FB379E"/>
    <w:multiLevelType w:val="hybridMultilevel"/>
    <w:tmpl w:val="086C50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8"/>
  </w:num>
  <w:num w:numId="4">
    <w:abstractNumId w:val="17"/>
  </w:num>
  <w:num w:numId="5">
    <w:abstractNumId w:val="12"/>
  </w:num>
  <w:num w:numId="6">
    <w:abstractNumId w:val="0"/>
  </w:num>
  <w:num w:numId="7">
    <w:abstractNumId w:val="15"/>
  </w:num>
  <w:num w:numId="8">
    <w:abstractNumId w:val="11"/>
  </w:num>
  <w:num w:numId="9">
    <w:abstractNumId w:val="10"/>
  </w:num>
  <w:num w:numId="10">
    <w:abstractNumId w:val="1"/>
  </w:num>
  <w:num w:numId="11">
    <w:abstractNumId w:val="13"/>
  </w:num>
  <w:num w:numId="12">
    <w:abstractNumId w:val="14"/>
  </w:num>
  <w:num w:numId="13">
    <w:abstractNumId w:val="2"/>
  </w:num>
  <w:num w:numId="14">
    <w:abstractNumId w:val="9"/>
  </w:num>
  <w:num w:numId="15">
    <w:abstractNumId w:val="4"/>
  </w:num>
  <w:num w:numId="16">
    <w:abstractNumId w:val="7"/>
  </w:num>
  <w:num w:numId="17">
    <w:abstractNumId w:val="3"/>
  </w:num>
  <w:num w:numId="18">
    <w:abstractNumId w:val="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3259"/>
    <w:rsid w:val="00016071"/>
    <w:rsid w:val="000239A4"/>
    <w:rsid w:val="00025E3C"/>
    <w:rsid w:val="000564D0"/>
    <w:rsid w:val="000F2457"/>
    <w:rsid w:val="0018256C"/>
    <w:rsid w:val="001C2C30"/>
    <w:rsid w:val="00201700"/>
    <w:rsid w:val="002526E6"/>
    <w:rsid w:val="00276D84"/>
    <w:rsid w:val="00332520"/>
    <w:rsid w:val="00344CC3"/>
    <w:rsid w:val="004D3458"/>
    <w:rsid w:val="0050097A"/>
    <w:rsid w:val="00526401"/>
    <w:rsid w:val="00550400"/>
    <w:rsid w:val="0056466D"/>
    <w:rsid w:val="0058262E"/>
    <w:rsid w:val="006014F1"/>
    <w:rsid w:val="00614CE4"/>
    <w:rsid w:val="0066487D"/>
    <w:rsid w:val="006761B6"/>
    <w:rsid w:val="00691110"/>
    <w:rsid w:val="0069242A"/>
    <w:rsid w:val="00700D79"/>
    <w:rsid w:val="00707759"/>
    <w:rsid w:val="00725F68"/>
    <w:rsid w:val="0073022C"/>
    <w:rsid w:val="007512D0"/>
    <w:rsid w:val="007672D0"/>
    <w:rsid w:val="0077433B"/>
    <w:rsid w:val="007779AD"/>
    <w:rsid w:val="00793D02"/>
    <w:rsid w:val="007B21BF"/>
    <w:rsid w:val="007F2D25"/>
    <w:rsid w:val="00801CE1"/>
    <w:rsid w:val="008679CF"/>
    <w:rsid w:val="008E2138"/>
    <w:rsid w:val="008F7875"/>
    <w:rsid w:val="009608E0"/>
    <w:rsid w:val="0096311D"/>
    <w:rsid w:val="009A5353"/>
    <w:rsid w:val="009D2A2E"/>
    <w:rsid w:val="009D772C"/>
    <w:rsid w:val="009E2DDB"/>
    <w:rsid w:val="00A31373"/>
    <w:rsid w:val="00AC69D2"/>
    <w:rsid w:val="00AF7AEE"/>
    <w:rsid w:val="00B6673F"/>
    <w:rsid w:val="00B7637F"/>
    <w:rsid w:val="00B76DE6"/>
    <w:rsid w:val="00BE6A62"/>
    <w:rsid w:val="00C34592"/>
    <w:rsid w:val="00C4486C"/>
    <w:rsid w:val="00C610AA"/>
    <w:rsid w:val="00CC4336"/>
    <w:rsid w:val="00CC7D01"/>
    <w:rsid w:val="00D571A7"/>
    <w:rsid w:val="00D72E94"/>
    <w:rsid w:val="00DD698C"/>
    <w:rsid w:val="00E35C1F"/>
    <w:rsid w:val="00E71133"/>
    <w:rsid w:val="00EC1ACC"/>
    <w:rsid w:val="00FC2DC0"/>
    <w:rsid w:val="00FE42A4"/>
    <w:rsid w:val="00FF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679CF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679C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7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7D01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EC1ACC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77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uj.jogtar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j.jogtar.h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964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4</cp:revision>
  <cp:lastPrinted>2017-10-20T07:09:00Z</cp:lastPrinted>
  <dcterms:created xsi:type="dcterms:W3CDTF">2017-10-20T09:51:00Z</dcterms:created>
  <dcterms:modified xsi:type="dcterms:W3CDTF">2017-10-20T10:06:00Z</dcterms:modified>
</cp:coreProperties>
</file>